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8216E" w14:textId="77777777" w:rsidR="00A203F4" w:rsidRDefault="00A203F4" w:rsidP="00524E2A">
      <w:pPr>
        <w:jc w:val="center"/>
        <w:rPr>
          <w:rFonts w:ascii="Arial" w:hAnsi="Arial" w:cs="Arial"/>
          <w:b/>
          <w:sz w:val="24"/>
          <w:szCs w:val="24"/>
          <w:lang w:val="nl-BE"/>
        </w:rPr>
      </w:pPr>
      <w:bookmarkStart w:id="0" w:name="_GoBack"/>
      <w:bookmarkEnd w:id="0"/>
    </w:p>
    <w:p w14:paraId="30174384" w14:textId="77777777" w:rsidR="00775298" w:rsidRPr="00AA4298" w:rsidRDefault="00775298" w:rsidP="00AA4298">
      <w:pPr>
        <w:jc w:val="center"/>
        <w:rPr>
          <w:b/>
          <w:sz w:val="24"/>
          <w:szCs w:val="24"/>
        </w:rPr>
      </w:pPr>
      <w:r w:rsidRPr="00AA4298">
        <w:rPr>
          <w:rFonts w:ascii="Arial" w:hAnsi="Arial" w:cs="Arial"/>
          <w:b/>
          <w:sz w:val="24"/>
          <w:szCs w:val="24"/>
        </w:rPr>
        <w:t>Wood functional traits as a tool to study the resilience of tropical forests in Central African Biosphere Reserves</w:t>
      </w:r>
    </w:p>
    <w:p w14:paraId="0785EE88" w14:textId="77777777" w:rsidR="00524E2A" w:rsidRPr="00721DA1" w:rsidRDefault="00721DA1" w:rsidP="00524E2A">
      <w:pPr>
        <w:jc w:val="center"/>
        <w:rPr>
          <w:rFonts w:ascii="Arial" w:hAnsi="Arial" w:cs="Arial"/>
        </w:rPr>
      </w:pPr>
      <w:r w:rsidRPr="00721DA1">
        <w:rPr>
          <w:rFonts w:ascii="Arial" w:hAnsi="Arial" w:cs="Arial"/>
        </w:rPr>
        <w:t xml:space="preserve">C. </w:t>
      </w:r>
      <w:r>
        <w:rPr>
          <w:rFonts w:ascii="Arial" w:hAnsi="Arial" w:cs="Arial"/>
        </w:rPr>
        <w:t>Delvaux</w:t>
      </w:r>
      <w:r w:rsidR="00524E2A" w:rsidRPr="00721DA1">
        <w:rPr>
          <w:rFonts w:ascii="Arial" w:hAnsi="Arial" w:cs="Arial"/>
          <w:vertAlign w:val="superscript"/>
        </w:rPr>
        <w:t>1</w:t>
      </w:r>
      <w:r>
        <w:rPr>
          <w:rFonts w:ascii="Arial" w:hAnsi="Arial" w:cs="Arial"/>
        </w:rPr>
        <w:t xml:space="preserve"> </w:t>
      </w:r>
      <w:r w:rsidR="00524E2A" w:rsidRPr="00721DA1">
        <w:rPr>
          <w:rFonts w:ascii="Arial" w:hAnsi="Arial" w:cs="Arial"/>
        </w:rPr>
        <w:t xml:space="preserve">and </w:t>
      </w:r>
      <w:r>
        <w:rPr>
          <w:rFonts w:ascii="Arial" w:hAnsi="Arial" w:cs="Arial"/>
        </w:rPr>
        <w:t>H</w:t>
      </w:r>
      <w:r w:rsidR="00524E2A" w:rsidRPr="00721DA1">
        <w:rPr>
          <w:rFonts w:ascii="Arial" w:hAnsi="Arial" w:cs="Arial"/>
        </w:rPr>
        <w:t xml:space="preserve">. </w:t>
      </w:r>
      <w:r>
        <w:rPr>
          <w:rFonts w:ascii="Arial" w:hAnsi="Arial" w:cs="Arial"/>
        </w:rPr>
        <w:t>Beeckman</w:t>
      </w:r>
      <w:r>
        <w:rPr>
          <w:rFonts w:ascii="Arial" w:hAnsi="Arial" w:cs="Arial"/>
          <w:vertAlign w:val="superscript"/>
        </w:rPr>
        <w:t>1</w:t>
      </w:r>
    </w:p>
    <w:p w14:paraId="381C8723" w14:textId="77777777" w:rsidR="00524E2A" w:rsidRDefault="00524E2A" w:rsidP="00524E2A">
      <w:pPr>
        <w:spacing w:after="0"/>
        <w:jc w:val="center"/>
        <w:rPr>
          <w:rFonts w:ascii="Arial" w:hAnsi="Arial" w:cs="Arial"/>
          <w:i/>
          <w:sz w:val="20"/>
          <w:szCs w:val="20"/>
          <w:lang w:val="en-US"/>
        </w:rPr>
      </w:pPr>
      <w:r w:rsidRPr="00524E2A">
        <w:rPr>
          <w:rFonts w:ascii="Arial" w:hAnsi="Arial" w:cs="Arial"/>
          <w:i/>
          <w:sz w:val="20"/>
          <w:szCs w:val="20"/>
          <w:vertAlign w:val="superscript"/>
          <w:lang w:val="en-US"/>
        </w:rPr>
        <w:t>1</w:t>
      </w:r>
      <w:r w:rsidRPr="00524E2A">
        <w:rPr>
          <w:rFonts w:ascii="Arial" w:hAnsi="Arial" w:cs="Arial"/>
          <w:i/>
          <w:sz w:val="20"/>
          <w:szCs w:val="20"/>
          <w:lang w:val="en-US"/>
        </w:rPr>
        <w:t xml:space="preserve"> </w:t>
      </w:r>
      <w:r w:rsidR="00775298">
        <w:rPr>
          <w:rFonts w:ascii="Arial" w:hAnsi="Arial" w:cs="Arial"/>
          <w:i/>
          <w:sz w:val="20"/>
          <w:szCs w:val="20"/>
          <w:lang w:val="en-US"/>
        </w:rPr>
        <w:t>Wood Biology Service, Royal Museum for Central Africa</w:t>
      </w:r>
      <w:r w:rsidR="00AA4298">
        <w:rPr>
          <w:rFonts w:ascii="Arial" w:hAnsi="Arial" w:cs="Arial"/>
          <w:i/>
          <w:sz w:val="20"/>
          <w:szCs w:val="20"/>
          <w:lang w:val="en-US"/>
        </w:rPr>
        <w:t xml:space="preserve"> </w:t>
      </w:r>
      <w:r w:rsidR="00AA4298" w:rsidRPr="00BC7B58">
        <w:rPr>
          <w:rFonts w:ascii="Arial" w:hAnsi="Arial" w:cs="Arial"/>
          <w:i/>
          <w:sz w:val="20"/>
          <w:szCs w:val="20"/>
        </w:rPr>
        <w:t>(RMCA)</w:t>
      </w:r>
      <w:r w:rsidR="00775298">
        <w:rPr>
          <w:rFonts w:ascii="Arial" w:hAnsi="Arial" w:cs="Arial"/>
          <w:i/>
          <w:sz w:val="20"/>
          <w:szCs w:val="20"/>
          <w:lang w:val="en-US"/>
        </w:rPr>
        <w:t>, Belgium</w:t>
      </w:r>
    </w:p>
    <w:p w14:paraId="3979183E" w14:textId="77777777" w:rsidR="00524E2A" w:rsidRDefault="00524E2A" w:rsidP="00524E2A">
      <w:pPr>
        <w:jc w:val="center"/>
        <w:rPr>
          <w:rFonts w:ascii="Arial" w:hAnsi="Arial" w:cs="Arial"/>
          <w:i/>
          <w:sz w:val="20"/>
          <w:szCs w:val="20"/>
          <w:lang w:val="en-US"/>
        </w:rPr>
      </w:pPr>
    </w:p>
    <w:p w14:paraId="75A3C3C8"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775298" w:rsidRPr="00EC1A87">
          <w:rPr>
            <w:rStyle w:val="Hyperlink"/>
            <w:rFonts w:ascii="Arial" w:hAnsi="Arial" w:cs="Arial"/>
            <w:lang w:val="en-US"/>
          </w:rPr>
          <w:t>claire.delvaux@africamuseum.be</w:t>
        </w:r>
      </w:hyperlink>
    </w:p>
    <w:p w14:paraId="269AD7E1" w14:textId="77777777" w:rsidR="00524E2A" w:rsidRDefault="00524E2A" w:rsidP="00524E2A">
      <w:pPr>
        <w:jc w:val="both"/>
        <w:rPr>
          <w:rFonts w:ascii="Arial" w:hAnsi="Arial" w:cs="Arial"/>
          <w:lang w:val="en-US"/>
        </w:rPr>
      </w:pPr>
      <w:r>
        <w:rPr>
          <w:rFonts w:ascii="Arial" w:hAnsi="Arial" w:cs="Arial"/>
          <w:b/>
          <w:lang w:val="en-US"/>
        </w:rPr>
        <w:t>Keywords:</w:t>
      </w:r>
      <w:r w:rsidR="00AA4298" w:rsidRPr="00AA4298">
        <w:rPr>
          <w:rFonts w:ascii="Arial" w:hAnsi="Arial" w:cs="Arial"/>
          <w:lang w:val="en-US"/>
        </w:rPr>
        <w:t xml:space="preserve"> </w:t>
      </w:r>
      <w:r w:rsidR="00AA4298">
        <w:rPr>
          <w:rFonts w:ascii="Arial" w:hAnsi="Arial" w:cs="Arial"/>
          <w:lang w:val="en-US"/>
        </w:rPr>
        <w:t>Biosphere Reserve,</w:t>
      </w:r>
      <w:r w:rsidR="00AA4298" w:rsidRPr="00AA4298">
        <w:rPr>
          <w:rFonts w:ascii="Arial" w:hAnsi="Arial" w:cs="Arial"/>
          <w:lang w:val="en-US"/>
        </w:rPr>
        <w:t xml:space="preserve"> </w:t>
      </w:r>
      <w:r w:rsidR="00AA4298">
        <w:rPr>
          <w:rFonts w:ascii="Arial" w:hAnsi="Arial" w:cs="Arial"/>
          <w:lang w:val="en-US"/>
        </w:rPr>
        <w:t>Central Africa</w:t>
      </w:r>
      <w:r w:rsidR="00775298">
        <w:rPr>
          <w:rFonts w:ascii="Arial" w:hAnsi="Arial" w:cs="Arial"/>
          <w:lang w:val="en-US"/>
        </w:rPr>
        <w:t>, functional traits</w:t>
      </w:r>
      <w:r w:rsidR="00AA4298">
        <w:rPr>
          <w:rFonts w:ascii="Arial" w:hAnsi="Arial" w:cs="Arial"/>
          <w:lang w:val="en-US"/>
        </w:rPr>
        <w:t>, resilience</w:t>
      </w:r>
      <w:r w:rsidR="00775298">
        <w:rPr>
          <w:rFonts w:ascii="Arial" w:hAnsi="Arial" w:cs="Arial"/>
          <w:lang w:val="en-US"/>
        </w:rPr>
        <w:t>, tropical forest</w:t>
      </w:r>
      <w:r w:rsidR="00AA4298">
        <w:rPr>
          <w:rFonts w:ascii="Arial" w:hAnsi="Arial" w:cs="Arial"/>
          <w:lang w:val="en-US"/>
        </w:rPr>
        <w:t>, wood</w:t>
      </w:r>
    </w:p>
    <w:p w14:paraId="1D588EE8" w14:textId="77777777" w:rsidR="00AE5104" w:rsidRDefault="00AE5104" w:rsidP="00524E2A">
      <w:pPr>
        <w:spacing w:after="0"/>
        <w:jc w:val="both"/>
        <w:rPr>
          <w:rFonts w:ascii="Arial" w:eastAsia="Arial Unicode MS" w:hAnsi="Arial" w:cs="Arial"/>
          <w:lang w:val="en-US"/>
        </w:rPr>
      </w:pPr>
    </w:p>
    <w:p w14:paraId="696F2EA6" w14:textId="77777777" w:rsidR="00AE5104" w:rsidRDefault="00AE5104" w:rsidP="00524E2A">
      <w:pPr>
        <w:spacing w:after="0"/>
        <w:jc w:val="both"/>
        <w:rPr>
          <w:rFonts w:ascii="Arial" w:eastAsia="Arial Unicode MS" w:hAnsi="Arial" w:cs="Arial"/>
          <w:lang w:val="en-US"/>
        </w:rPr>
      </w:pPr>
    </w:p>
    <w:p w14:paraId="695D845F" w14:textId="77777777" w:rsidR="00A203F4" w:rsidRDefault="00775298" w:rsidP="00524E2A">
      <w:pPr>
        <w:spacing w:after="0"/>
        <w:jc w:val="both"/>
        <w:rPr>
          <w:rFonts w:ascii="Arial" w:hAnsi="Arial" w:cs="Arial"/>
          <w:lang w:val="en-US"/>
        </w:rPr>
      </w:pPr>
      <w:r w:rsidRPr="00B86DAD">
        <w:rPr>
          <w:rFonts w:ascii="Arial" w:eastAsia="Arial Unicode MS" w:hAnsi="Arial" w:cs="Arial"/>
        </w:rPr>
        <w:t xml:space="preserve">A rainforest consists of many species. The question arises how this biome will respond to substantial changes that will stimulate certain species and threaten others. Each species occupies a particular niche within an ecosystem. This niche determines the specialism of the species and makes it functionally different from other species. Differences in ecological functionality are due to morphological, anatomical, biochemical, physiological and </w:t>
      </w:r>
      <w:proofErr w:type="spellStart"/>
      <w:r w:rsidRPr="00B86DAD">
        <w:rPr>
          <w:rFonts w:ascii="Arial" w:eastAsia="Arial Unicode MS" w:hAnsi="Arial" w:cs="Arial"/>
        </w:rPr>
        <w:t>phenological</w:t>
      </w:r>
      <w:proofErr w:type="spellEnd"/>
      <w:r w:rsidRPr="00B86DAD">
        <w:rPr>
          <w:rFonts w:ascii="Arial" w:eastAsia="Arial Unicode MS" w:hAnsi="Arial" w:cs="Arial"/>
        </w:rPr>
        <w:t xml:space="preserve"> differences. Knowledge of functional traits of species is the basis for understanding ecological flexibility and eventually for predictions of ecosystem dynamics following climatological changes and anthropogenic disturbances. Unfortunately relevant information on Central Africa is particularly lacking. Our research will study the wood functional traits</w:t>
      </w:r>
      <w:r>
        <w:rPr>
          <w:rFonts w:ascii="Arial" w:eastAsia="Arial Unicode MS" w:hAnsi="Arial" w:cs="Arial"/>
        </w:rPr>
        <w:t xml:space="preserve"> of tree species</w:t>
      </w:r>
      <w:r w:rsidRPr="00B86DAD">
        <w:rPr>
          <w:rFonts w:ascii="Arial" w:eastAsia="Arial Unicode MS" w:hAnsi="Arial" w:cs="Arial"/>
        </w:rPr>
        <w:t xml:space="preserve"> to highlight the resilience of tropical forests and we maximally profit from the opportunities provided by the Central African Biosphere Reserves of </w:t>
      </w:r>
      <w:proofErr w:type="spellStart"/>
      <w:r w:rsidRPr="00B86DAD">
        <w:rPr>
          <w:rFonts w:ascii="Arial" w:eastAsia="Arial Unicode MS" w:hAnsi="Arial" w:cs="Arial"/>
        </w:rPr>
        <w:t>Luki</w:t>
      </w:r>
      <w:proofErr w:type="spellEnd"/>
      <w:r w:rsidRPr="00B86DAD">
        <w:rPr>
          <w:rFonts w:ascii="Arial" w:eastAsia="Arial Unicode MS" w:hAnsi="Arial" w:cs="Arial"/>
        </w:rPr>
        <w:t xml:space="preserve"> and </w:t>
      </w:r>
      <w:proofErr w:type="spellStart"/>
      <w:r w:rsidRPr="00B86DAD">
        <w:rPr>
          <w:rFonts w:ascii="Arial" w:eastAsia="Arial Unicode MS" w:hAnsi="Arial" w:cs="Arial"/>
        </w:rPr>
        <w:t>Yangambi</w:t>
      </w:r>
      <w:proofErr w:type="spellEnd"/>
      <w:r w:rsidRPr="00B86DAD">
        <w:rPr>
          <w:rFonts w:ascii="Arial" w:eastAsia="Arial Unicode MS" w:hAnsi="Arial" w:cs="Arial"/>
        </w:rPr>
        <w:t xml:space="preserve">. We selected 19 </w:t>
      </w:r>
      <w:r>
        <w:rPr>
          <w:rFonts w:ascii="Arial" w:eastAsia="Arial Unicode MS" w:hAnsi="Arial" w:cs="Arial"/>
        </w:rPr>
        <w:t xml:space="preserve">dominant </w:t>
      </w:r>
      <w:r w:rsidRPr="00B86DAD">
        <w:rPr>
          <w:rFonts w:ascii="Arial" w:eastAsia="Arial Unicode MS" w:hAnsi="Arial" w:cs="Arial"/>
        </w:rPr>
        <w:t xml:space="preserve">species growing in </w:t>
      </w:r>
      <w:proofErr w:type="spellStart"/>
      <w:r w:rsidRPr="00B86DAD">
        <w:rPr>
          <w:rFonts w:ascii="Arial" w:eastAsia="Arial Unicode MS" w:hAnsi="Arial" w:cs="Arial"/>
        </w:rPr>
        <w:t>Luki</w:t>
      </w:r>
      <w:proofErr w:type="spellEnd"/>
      <w:r w:rsidRPr="00B86DAD">
        <w:rPr>
          <w:rFonts w:ascii="Arial" w:eastAsia="Arial Unicode MS" w:hAnsi="Arial" w:cs="Arial"/>
        </w:rPr>
        <w:t xml:space="preserve"> and also in </w:t>
      </w:r>
      <w:proofErr w:type="spellStart"/>
      <w:r w:rsidRPr="00B86DAD">
        <w:rPr>
          <w:rFonts w:ascii="Arial" w:eastAsia="Arial Unicode MS" w:hAnsi="Arial" w:cs="Arial"/>
        </w:rPr>
        <w:t>Yangambi</w:t>
      </w:r>
      <w:proofErr w:type="spellEnd"/>
      <w:r>
        <w:rPr>
          <w:rFonts w:ascii="Arial" w:eastAsia="Arial Unicode MS" w:hAnsi="Arial" w:cs="Arial"/>
        </w:rPr>
        <w:t xml:space="preserve"> Biosphere Reserves</w:t>
      </w:r>
      <w:r w:rsidRPr="00B86DAD">
        <w:rPr>
          <w:rFonts w:ascii="Arial" w:eastAsia="Arial Unicode MS" w:hAnsi="Arial" w:cs="Arial"/>
        </w:rPr>
        <w:t xml:space="preserve">. We used non-destructive methods to collect wood samples in the </w:t>
      </w:r>
      <w:r>
        <w:rPr>
          <w:rFonts w:ascii="Arial" w:eastAsia="Arial Unicode MS" w:hAnsi="Arial" w:cs="Arial"/>
        </w:rPr>
        <w:t>forests</w:t>
      </w:r>
      <w:r w:rsidRPr="00B86DAD">
        <w:rPr>
          <w:rFonts w:ascii="Arial" w:eastAsia="Arial Unicode MS" w:hAnsi="Arial" w:cs="Arial"/>
        </w:rPr>
        <w:t xml:space="preserve"> among other wood core and cambial marking.</w:t>
      </w:r>
      <w:r>
        <w:rPr>
          <w:rFonts w:ascii="Arial" w:eastAsia="Arial Unicode MS" w:hAnsi="Arial" w:cs="Arial"/>
        </w:rPr>
        <w:t xml:space="preserve"> For each species, 2 or 3 cores were collected per tree and 3 trees were collected by diameter class (4 diameter classes). In total 208 trees (478 cores) and 189 trees (439 cores) were collected respectively in </w:t>
      </w:r>
      <w:proofErr w:type="spellStart"/>
      <w:r>
        <w:rPr>
          <w:rFonts w:ascii="Arial" w:eastAsia="Arial Unicode MS" w:hAnsi="Arial" w:cs="Arial"/>
        </w:rPr>
        <w:t>Luki</w:t>
      </w:r>
      <w:proofErr w:type="spellEnd"/>
      <w:r>
        <w:rPr>
          <w:rFonts w:ascii="Arial" w:eastAsia="Arial Unicode MS" w:hAnsi="Arial" w:cs="Arial"/>
        </w:rPr>
        <w:t xml:space="preserve"> and </w:t>
      </w:r>
      <w:proofErr w:type="spellStart"/>
      <w:r>
        <w:rPr>
          <w:rFonts w:ascii="Arial" w:eastAsia="Arial Unicode MS" w:hAnsi="Arial" w:cs="Arial"/>
        </w:rPr>
        <w:t>Yangambi</w:t>
      </w:r>
      <w:proofErr w:type="spellEnd"/>
      <w:r>
        <w:rPr>
          <w:rFonts w:ascii="Arial" w:eastAsia="Arial Unicode MS" w:hAnsi="Arial" w:cs="Arial"/>
        </w:rPr>
        <w:t xml:space="preserve"> Biosphere Reserves. On each core samples, vessels, fibres and parenchyma measurements give information about the carbon stock within tree and physiological adaptation of species within their habitat. The DBH, height of tree and bark thickness were also measured on each tree</w:t>
      </w:r>
    </w:p>
    <w:p w14:paraId="43AC2A32" w14:textId="77777777" w:rsidR="00A203F4" w:rsidRDefault="00A203F4" w:rsidP="00524E2A">
      <w:pPr>
        <w:spacing w:after="0"/>
        <w:jc w:val="both"/>
        <w:rPr>
          <w:rFonts w:ascii="Arial" w:hAnsi="Arial" w:cs="Arial"/>
          <w:lang w:val="en-US"/>
        </w:rPr>
      </w:pPr>
    </w:p>
    <w:p w14:paraId="3EDB9967" w14:textId="77777777" w:rsidR="00A203F4" w:rsidRPr="00AA4298" w:rsidRDefault="00A203F4" w:rsidP="00524E2A">
      <w:pPr>
        <w:spacing w:after="0"/>
        <w:jc w:val="both"/>
        <w:rPr>
          <w:rFonts w:ascii="Arial" w:hAnsi="Arial" w:cs="Arial"/>
          <w:lang w:val="en-US"/>
        </w:rPr>
      </w:pPr>
    </w:p>
    <w:p w14:paraId="0998EB13" w14:textId="77777777" w:rsidR="00A203F4" w:rsidRPr="00AA4298" w:rsidRDefault="00A203F4" w:rsidP="00524E2A">
      <w:pPr>
        <w:spacing w:after="0"/>
        <w:jc w:val="both"/>
        <w:rPr>
          <w:rFonts w:ascii="Arial" w:hAnsi="Arial" w:cs="Arial"/>
          <w:lang w:val="en-US"/>
        </w:rPr>
      </w:pPr>
    </w:p>
    <w:sectPr w:rsidR="00A203F4" w:rsidRPr="00AA4298" w:rsidSect="006E00B0">
      <w:headerReference w:type="default" r:id="rId10"/>
      <w:foot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4ECA6" w14:textId="77777777" w:rsidR="008524F3" w:rsidRDefault="008524F3" w:rsidP="00151D79">
      <w:pPr>
        <w:spacing w:after="0" w:line="240" w:lineRule="auto"/>
      </w:pPr>
      <w:r>
        <w:separator/>
      </w:r>
    </w:p>
  </w:endnote>
  <w:endnote w:type="continuationSeparator" w:id="0">
    <w:p w14:paraId="7CE7DBB3" w14:textId="77777777" w:rsidR="008524F3" w:rsidRDefault="008524F3"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C578B" w14:textId="77777777" w:rsidR="00316880" w:rsidRPr="00A203F4" w:rsidRDefault="00316880" w:rsidP="00A203F4">
    <w:pPr>
      <w:jc w:val="center"/>
      <w:rPr>
        <w:rFonts w:ascii="Arial" w:hAnsi="Arial" w:cs="Arial"/>
        <w:b/>
        <w:sz w:val="24"/>
        <w:szCs w:val="24"/>
        <w:lang w:val="nl-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EE589" w14:textId="77777777" w:rsidR="008524F3" w:rsidRDefault="008524F3" w:rsidP="00151D79">
      <w:pPr>
        <w:spacing w:after="0" w:line="240" w:lineRule="auto"/>
      </w:pPr>
      <w:r>
        <w:separator/>
      </w:r>
    </w:p>
  </w:footnote>
  <w:footnote w:type="continuationSeparator" w:id="0">
    <w:p w14:paraId="702CB58F" w14:textId="77777777" w:rsidR="008524F3" w:rsidRDefault="008524F3"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F7F4E"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5CE00F6A" wp14:editId="1ABC3A97">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4220679B" wp14:editId="70337A59">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4FF384CA"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4C3A0EBA"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6A53CB23" w14:textId="77777777" w:rsidR="005B52A5" w:rsidRDefault="005B52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80744"/>
    <w:rsid w:val="0013695B"/>
    <w:rsid w:val="00151D79"/>
    <w:rsid w:val="00152727"/>
    <w:rsid w:val="00160BA6"/>
    <w:rsid w:val="00185D6F"/>
    <w:rsid w:val="001A6578"/>
    <w:rsid w:val="001C7E44"/>
    <w:rsid w:val="001F49CD"/>
    <w:rsid w:val="0025036B"/>
    <w:rsid w:val="002E6AA5"/>
    <w:rsid w:val="0030011F"/>
    <w:rsid w:val="00300898"/>
    <w:rsid w:val="00316880"/>
    <w:rsid w:val="003225BF"/>
    <w:rsid w:val="003312B8"/>
    <w:rsid w:val="00332753"/>
    <w:rsid w:val="003551F6"/>
    <w:rsid w:val="00435E69"/>
    <w:rsid w:val="004500DD"/>
    <w:rsid w:val="00457829"/>
    <w:rsid w:val="0046548C"/>
    <w:rsid w:val="00480CA1"/>
    <w:rsid w:val="00524E2A"/>
    <w:rsid w:val="005341F2"/>
    <w:rsid w:val="00542117"/>
    <w:rsid w:val="00553A10"/>
    <w:rsid w:val="005B52A5"/>
    <w:rsid w:val="005F2213"/>
    <w:rsid w:val="00604E96"/>
    <w:rsid w:val="00634BC6"/>
    <w:rsid w:val="006351DB"/>
    <w:rsid w:val="00645CA0"/>
    <w:rsid w:val="00661853"/>
    <w:rsid w:val="00662875"/>
    <w:rsid w:val="00664A6B"/>
    <w:rsid w:val="00674A01"/>
    <w:rsid w:val="006A4232"/>
    <w:rsid w:val="006B04FA"/>
    <w:rsid w:val="006E00B0"/>
    <w:rsid w:val="006E0B16"/>
    <w:rsid w:val="00703761"/>
    <w:rsid w:val="00721DA1"/>
    <w:rsid w:val="00771920"/>
    <w:rsid w:val="00775298"/>
    <w:rsid w:val="007B7D97"/>
    <w:rsid w:val="007D1689"/>
    <w:rsid w:val="008022F0"/>
    <w:rsid w:val="008126DA"/>
    <w:rsid w:val="00847CB6"/>
    <w:rsid w:val="008524F3"/>
    <w:rsid w:val="00856DC5"/>
    <w:rsid w:val="008777CD"/>
    <w:rsid w:val="00886E91"/>
    <w:rsid w:val="008C60A2"/>
    <w:rsid w:val="00931F4C"/>
    <w:rsid w:val="0097424A"/>
    <w:rsid w:val="009E3A97"/>
    <w:rsid w:val="00A0490C"/>
    <w:rsid w:val="00A11662"/>
    <w:rsid w:val="00A203F4"/>
    <w:rsid w:val="00AA4298"/>
    <w:rsid w:val="00AB079E"/>
    <w:rsid w:val="00AC27E4"/>
    <w:rsid w:val="00AE0027"/>
    <w:rsid w:val="00AE5104"/>
    <w:rsid w:val="00B037F9"/>
    <w:rsid w:val="00B161B3"/>
    <w:rsid w:val="00B45268"/>
    <w:rsid w:val="00B549E2"/>
    <w:rsid w:val="00BA2917"/>
    <w:rsid w:val="00C375C8"/>
    <w:rsid w:val="00C70D84"/>
    <w:rsid w:val="00C717BA"/>
    <w:rsid w:val="00C86DB2"/>
    <w:rsid w:val="00CA2183"/>
    <w:rsid w:val="00CB6AA0"/>
    <w:rsid w:val="00D21021"/>
    <w:rsid w:val="00D70A3E"/>
    <w:rsid w:val="00D87A43"/>
    <w:rsid w:val="00DC5E7A"/>
    <w:rsid w:val="00DE1E0B"/>
    <w:rsid w:val="00EA70D5"/>
    <w:rsid w:val="00EB47A9"/>
    <w:rsid w:val="00EF2AD9"/>
    <w:rsid w:val="00F1537C"/>
    <w:rsid w:val="00FA448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E1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C6"/>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aire.delvaux@africamuseum.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0953-9AE8-2545-A107-461D34E1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MRAC - KMMA</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5</cp:revision>
  <cp:lastPrinted>2013-06-13T11:42:00Z</cp:lastPrinted>
  <dcterms:created xsi:type="dcterms:W3CDTF">2015-04-07T12:36:00Z</dcterms:created>
  <dcterms:modified xsi:type="dcterms:W3CDTF">2015-05-13T21:45:00Z</dcterms:modified>
</cp:coreProperties>
</file>